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广东南方职业学院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成人高等教育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202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0"/>
          <w:szCs w:val="30"/>
        </w:rPr>
        <w:t>年第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30"/>
          <w:szCs w:val="30"/>
        </w:rPr>
        <w:t>学期考试试卷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答案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课程名称：</w:t>
      </w:r>
      <w:r>
        <w:rPr>
          <w:rFonts w:hint="eastAsia" w:ascii="宋体" w:hAnsi="宋体" w:cs="宋体"/>
          <w:b/>
          <w:i w:val="0"/>
          <w:iCs w:val="0"/>
          <w:sz w:val="24"/>
          <w:szCs w:val="24"/>
          <w:u w:val="single"/>
          <w:lang w:val="en-US" w:eastAsia="zh-CN"/>
        </w:rPr>
        <w:t>会计技能实训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课程班级：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会计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层次：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专科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共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页</w:t>
      </w:r>
    </w:p>
    <w:p>
      <w:pPr>
        <w:tabs>
          <w:tab w:val="left" w:pos="0"/>
        </w:tabs>
        <w:spacing w:line="360" w:lineRule="auto"/>
        <w:jc w:val="left"/>
        <w:rPr>
          <w:rFonts w:hint="eastAsia"/>
          <w:b/>
          <w:bCs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单项选择题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每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小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题2分，共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0分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1-5  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CBADC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          6-10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DBCCD  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11-15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CDBCD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16-20  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BCACA </w:t>
      </w:r>
    </w:p>
    <w:p>
      <w:pPr>
        <w:rPr>
          <w:rFonts w:hint="eastAsia" w:asciiTheme="majorEastAsia" w:hAnsiTheme="majorEastAsia" w:eastAsiaTheme="majorEastAsia" w:cstheme="majorEastAsia"/>
          <w:b/>
          <w:bCs/>
        </w:rPr>
      </w:pPr>
    </w:p>
    <w:p>
      <w:pPr>
        <w:rPr>
          <w:rFonts w:hint="eastAsia" w:asciiTheme="majorEastAsia" w:hAnsiTheme="majorEastAsia" w:eastAsiaTheme="majorEastAsia" w:cstheme="majorEastAsia"/>
          <w:b/>
          <w:bCs/>
          <w:sz w:val="24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</w:rPr>
        <w:t>二、多项选择题（每小题2分，共20分）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</w:t>
      </w:r>
      <w:r>
        <w:rPr>
          <w:rFonts w:hint="eastAsia" w:asciiTheme="majorEastAsia" w:hAnsiTheme="majorEastAsia" w:eastAsiaTheme="majorEastAsia" w:cstheme="majorEastAsia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</w:rPr>
        <w:t>ABE 2</w:t>
      </w:r>
      <w:r>
        <w:rPr>
          <w:rFonts w:hint="eastAsia" w:asciiTheme="majorEastAsia" w:hAnsiTheme="majorEastAsia" w:eastAsiaTheme="majorEastAsia" w:cstheme="majorEastAsia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</w:rPr>
        <w:t>ACE 3</w:t>
      </w:r>
      <w:r>
        <w:rPr>
          <w:rFonts w:hint="eastAsia" w:asciiTheme="majorEastAsia" w:hAnsiTheme="majorEastAsia" w:eastAsiaTheme="majorEastAsia" w:cstheme="majorEastAsia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</w:rPr>
        <w:t>ACDE 4</w:t>
      </w:r>
      <w:r>
        <w:rPr>
          <w:rFonts w:hint="eastAsia" w:asciiTheme="majorEastAsia" w:hAnsiTheme="majorEastAsia" w:eastAsiaTheme="majorEastAsia" w:cstheme="majorEastAsia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</w:rPr>
        <w:t>BCDE 5</w:t>
      </w:r>
      <w:r>
        <w:rPr>
          <w:rFonts w:hint="eastAsia" w:asciiTheme="majorEastAsia" w:hAnsiTheme="majorEastAsia" w:eastAsiaTheme="majorEastAsia" w:cstheme="majorEastAsia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</w:rPr>
        <w:t xml:space="preserve">CDE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6</w:t>
      </w:r>
      <w:r>
        <w:rPr>
          <w:rFonts w:hint="eastAsia" w:asciiTheme="majorEastAsia" w:hAnsiTheme="majorEastAsia" w:eastAsiaTheme="majorEastAsia" w:cstheme="majorEastAsia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</w:rPr>
        <w:t>BD 7</w:t>
      </w:r>
      <w:r>
        <w:rPr>
          <w:rFonts w:hint="eastAsia" w:asciiTheme="majorEastAsia" w:hAnsiTheme="majorEastAsia" w:eastAsiaTheme="majorEastAsia" w:cstheme="majorEastAsia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</w:rPr>
        <w:t>ABC 8</w:t>
      </w:r>
      <w:r>
        <w:rPr>
          <w:rFonts w:hint="eastAsia" w:asciiTheme="majorEastAsia" w:hAnsiTheme="majorEastAsia" w:eastAsiaTheme="majorEastAsia" w:cstheme="majorEastAsia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</w:rPr>
        <w:t>DE 9</w:t>
      </w:r>
      <w:r>
        <w:rPr>
          <w:rFonts w:hint="eastAsia" w:asciiTheme="majorEastAsia" w:hAnsiTheme="majorEastAsia" w:eastAsiaTheme="majorEastAsia" w:cstheme="majorEastAsia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</w:rPr>
        <w:t>BC 10</w:t>
      </w:r>
      <w:r>
        <w:rPr>
          <w:rFonts w:hint="eastAsia" w:asciiTheme="majorEastAsia" w:hAnsiTheme="majorEastAsia" w:eastAsiaTheme="majorEastAsia" w:cstheme="majorEastAsia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</w:rPr>
        <w:t xml:space="preserve">ABCDE </w:t>
      </w:r>
    </w:p>
    <w:p>
      <w:pPr>
        <w:rPr>
          <w:rFonts w:hint="eastAsia" w:asciiTheme="majorEastAsia" w:hAnsiTheme="majorEastAsia" w:eastAsiaTheme="majorEastAsia" w:cstheme="majorEastAsia"/>
          <w:b/>
          <w:bCs/>
        </w:rPr>
      </w:pPr>
    </w:p>
    <w:p>
      <w:pPr>
        <w:rPr>
          <w:rFonts w:hint="eastAsia" w:asciiTheme="majorEastAsia" w:hAnsiTheme="majorEastAsia" w:eastAsiaTheme="majorEastAsia" w:cstheme="majorEastAsia"/>
          <w:b/>
          <w:bCs/>
          <w:sz w:val="24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</w:rPr>
        <w:t>三、名词解释题（每小题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</w:rPr>
        <w:t>分，共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</w:rPr>
        <w:t>0分）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1.复式记账法：复式记账法是指对于任何一笔经济业务都要用相等的金额，在两个或两个以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上的相互联系的账户中进行登记的记账方法。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2.会计期间：会计期间是指在会计工作中，人为地将持续不断的生产经营过程划分为若干等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份的时间段，把这些等距离的时间段称为会计期间。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3.重要性：重要性要求对发生的经济业务，应区分其重要程度，采用不同的会计处理方法。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4.原始凭证：原始凭证是在经济业务发生时取得或填制的，用以记录和证明经济业务的发生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或完成情况，明确经济责任，并作为记账原始依据的一种书面证明。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5.账簿：账簿是由具有一定格式而又相互联系在一起的账页组成，以会计凭证为依据，用以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连续、系统、全面地记录企业经济业务发生和完成情况的簿籍。</w:t>
      </w:r>
    </w:p>
    <w:p>
      <w:pPr>
        <w:numPr>
          <w:ilvl w:val="0"/>
          <w:numId w:val="2"/>
        </w:numPr>
        <w:spacing w:line="360" w:lineRule="auto"/>
        <w:rPr>
          <w:rFonts w:hint="eastAsia" w:asciiTheme="majorEastAsia" w:hAnsiTheme="majorEastAsia" w:eastAsiaTheme="majorEastAsia" w:cstheme="majorEastAsia"/>
          <w:b/>
          <w:bCs/>
          <w:sz w:val="24"/>
          <w:szCs w:val="32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  <w:u w:val="none"/>
          <w:lang w:val="en-US" w:eastAsia="zh-CN"/>
        </w:rPr>
        <w:t>填空题（每小题1分，共10分）</w:t>
      </w:r>
    </w:p>
    <w:p>
      <w:pPr>
        <w:rPr>
          <w:rFonts w:hint="eastAsia"/>
        </w:rPr>
      </w:pPr>
      <w:r>
        <w:rPr>
          <w:rFonts w:hint="eastAsia"/>
        </w:rPr>
        <w:t>1、本质</w:t>
      </w:r>
    </w:p>
    <w:p>
      <w:pPr>
        <w:rPr>
          <w:rFonts w:hint="eastAsia"/>
        </w:rPr>
      </w:pPr>
      <w:r>
        <w:rPr>
          <w:rFonts w:hint="eastAsia"/>
        </w:rPr>
        <w:t>2、过去的</w:t>
      </w:r>
      <w:r>
        <w:rPr>
          <w:rFonts w:hint="eastAsia"/>
          <w:lang w:eastAsia="zh-CN"/>
        </w:rPr>
        <w:t>、</w:t>
      </w:r>
      <w:r>
        <w:rPr>
          <w:rFonts w:hint="eastAsia"/>
        </w:rPr>
        <w:t>拥有或者控制的</w:t>
      </w:r>
      <w:r>
        <w:rPr>
          <w:rFonts w:hint="eastAsia"/>
          <w:lang w:eastAsia="zh-CN"/>
        </w:rPr>
        <w:t>、</w:t>
      </w:r>
      <w:r>
        <w:rPr>
          <w:rFonts w:hint="eastAsia"/>
        </w:rPr>
        <w:t>经济资源</w:t>
      </w:r>
    </w:p>
    <w:p>
      <w:pPr>
        <w:rPr>
          <w:rFonts w:hint="eastAsia"/>
        </w:rPr>
      </w:pPr>
      <w:r>
        <w:rPr>
          <w:rFonts w:hint="eastAsia"/>
        </w:rPr>
        <w:t>3、原始凭证</w:t>
      </w:r>
    </w:p>
    <w:p>
      <w:pPr>
        <w:rPr>
          <w:rFonts w:hint="eastAsia"/>
        </w:rPr>
      </w:pPr>
      <w:r>
        <w:rPr>
          <w:rFonts w:hint="eastAsia"/>
        </w:rPr>
        <w:t>4、序时账薄</w:t>
      </w:r>
      <w:r>
        <w:rPr>
          <w:rFonts w:hint="eastAsia"/>
          <w:lang w:eastAsia="zh-CN"/>
        </w:rPr>
        <w:t>、</w:t>
      </w:r>
      <w:r>
        <w:rPr>
          <w:rFonts w:hint="eastAsia"/>
        </w:rPr>
        <w:t>分类账薄</w:t>
      </w:r>
      <w:r>
        <w:rPr>
          <w:rFonts w:hint="eastAsia"/>
          <w:lang w:eastAsia="zh-CN"/>
        </w:rPr>
        <w:t>、</w:t>
      </w:r>
      <w:r>
        <w:rPr>
          <w:rFonts w:hint="eastAsia"/>
        </w:rPr>
        <w:t>备查账薄</w:t>
      </w:r>
    </w:p>
    <w:p>
      <w:pPr>
        <w:rPr>
          <w:rFonts w:hint="eastAsia"/>
        </w:rPr>
      </w:pPr>
      <w:r>
        <w:rPr>
          <w:rFonts w:hint="eastAsia"/>
        </w:rPr>
        <w:t>5、期末余额</w:t>
      </w:r>
      <w:r>
        <w:rPr>
          <w:rFonts w:hint="eastAsia"/>
          <w:lang w:eastAsia="zh-CN"/>
        </w:rPr>
        <w:t>、</w:t>
      </w:r>
      <w:r>
        <w:rPr>
          <w:rFonts w:hint="eastAsia"/>
        </w:rPr>
        <w:t>发生额</w:t>
      </w:r>
    </w:p>
    <w:p>
      <w:pP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</w:pPr>
    </w:p>
    <w:p>
      <w:pPr>
        <w:rPr>
          <w:rFonts w:hint="eastAsia" w:asciiTheme="majorEastAsia" w:hAnsiTheme="majorEastAsia" w:eastAsiaTheme="majorEastAsia" w:cstheme="majorEastAsia"/>
          <w:b/>
          <w:bCs/>
          <w:sz w:val="24"/>
          <w:szCs w:val="32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  <w:lang w:val="en-US" w:eastAsia="zh-CN"/>
        </w:rPr>
        <w:t>五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</w:rPr>
        <w:t>、简答题（每小题5分，共10分）</w:t>
      </w:r>
    </w:p>
    <w:bookmarkEnd w:id="0"/>
    <w:p>
      <w:pPr>
        <w:spacing w:line="360" w:lineRule="auto"/>
        <w:rPr>
          <w:rFonts w:hint="eastAsia"/>
        </w:rPr>
      </w:pPr>
      <w:r>
        <w:rPr>
          <w:rFonts w:hint="eastAsia"/>
        </w:rPr>
        <w:t>1.答：记账凭证种类较多，格式不一，但无论哪种类型和格式的记账凭证，都是对审核无误的原始凭证进行分类、整理，按照复式记账凭证的要求，运用会计科目编制会计分录，据以登记账簿。因此，记账凭证必须具备以下基本内容：第一，记账凭证的名称；第二，填制单位的名称；第三，记账凭证的编号；第四，填制凭证的日期；第五，经济业务的内容摘要；第六，会计科目（包括一级、二级或明细科目）的名称、方向和金额；第七，所附原始凭证和汇总原始凭证的张数；第八，制证、审核、记账、会计主管等有关人员的签章，收款和付款的记账凭证还应由出纳人员签章，等等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2.答：财产清查，是指对现金、实物资产进行清点和对银行存款、应收应付往来款项进行核对，以确定其实有数和账面数是否相符的一种专门方法。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财产清查具有下列重要意义：</w:t>
      </w:r>
    </w:p>
    <w:p>
      <w:pPr>
        <w:numPr>
          <w:ilvl w:val="0"/>
          <w:numId w:val="3"/>
        </w:numPr>
        <w:spacing w:line="360" w:lineRule="auto"/>
        <w:rPr>
          <w:rFonts w:hint="eastAsia"/>
        </w:rPr>
      </w:pPr>
      <w:r>
        <w:rPr>
          <w:rFonts w:hint="eastAsia"/>
        </w:rPr>
        <w:t>保证账实相符和会计信息的真实可靠；</w:t>
      </w:r>
    </w:p>
    <w:p>
      <w:pPr>
        <w:numPr>
          <w:ilvl w:val="0"/>
          <w:numId w:val="3"/>
        </w:numPr>
        <w:spacing w:line="360" w:lineRule="auto"/>
        <w:rPr>
          <w:rFonts w:hint="eastAsia"/>
        </w:rPr>
      </w:pPr>
      <w:r>
        <w:rPr>
          <w:rFonts w:hint="eastAsia"/>
        </w:rPr>
        <w:t>保护财产的安全和完整；</w:t>
      </w:r>
    </w:p>
    <w:p>
      <w:pPr>
        <w:numPr>
          <w:ilvl w:val="0"/>
          <w:numId w:val="3"/>
        </w:numPr>
        <w:spacing w:line="360" w:lineRule="auto"/>
        <w:rPr>
          <w:rFonts w:hint="eastAsia"/>
        </w:rPr>
      </w:pPr>
      <w:r>
        <w:rPr>
          <w:rFonts w:hint="eastAsia"/>
        </w:rPr>
        <w:t>挖掘财产物资潜力，加速资金周转；第四，维护财经法纪，健全管理制度，提高管理水平。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8D4466"/>
    <w:multiLevelType w:val="singleLevel"/>
    <w:tmpl w:val="F98D446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77C78BB"/>
    <w:multiLevelType w:val="singleLevel"/>
    <w:tmpl w:val="177C78BB"/>
    <w:lvl w:ilvl="0" w:tentative="0">
      <w:start w:val="1"/>
      <w:numFmt w:val="chineseCounting"/>
      <w:suff w:val="nothing"/>
      <w:lvlText w:val="第%1，"/>
      <w:lvlJc w:val="left"/>
      <w:rPr>
        <w:rFonts w:hint="eastAsia"/>
      </w:rPr>
    </w:lvl>
  </w:abstractNum>
  <w:abstractNum w:abstractNumId="2">
    <w:nsid w:val="6263DE02"/>
    <w:multiLevelType w:val="singleLevel"/>
    <w:tmpl w:val="6263DE0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07673EDF"/>
    <w:rsid w:val="01E04DEF"/>
    <w:rsid w:val="04FD173D"/>
    <w:rsid w:val="07673EDF"/>
    <w:rsid w:val="63CE0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934</Words>
  <Characters>1003</Characters>
  <Lines>0</Lines>
  <Paragraphs>0</Paragraphs>
  <TotalTime>3</TotalTime>
  <ScaleCrop>false</ScaleCrop>
  <LinksUpToDate>false</LinksUpToDate>
  <CharactersWithSpaces>1050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2023-06-07T08:56:00Z</dcterms:created>
  <dc:creator>LP</dc:creator>
  <cp:lastModifiedBy>Administrator</cp:lastModifiedBy>
  <dcterms:modified xsi:type="dcterms:W3CDTF">2023-06-28T08:06:39Z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3FED90A4B56C4D83A6999C67CFFDB63E_11</vt:lpwstr>
  </property>
</Properties>
</file>