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both"/>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工业机器人认识实训</w:t>
      </w:r>
      <w:r>
        <w:rPr>
          <w:rFonts w:hint="eastAsia" w:ascii="宋体" w:hAnsi="宋体" w:eastAsia="宋体" w:cs="宋体"/>
          <w:b/>
          <w:sz w:val="24"/>
          <w:szCs w:val="24"/>
          <w:u w:val="single"/>
        </w:rPr>
        <w:t xml:space="preserve"> </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级工业机器人技术</w:t>
      </w:r>
      <w:r>
        <w:rPr>
          <w:rFonts w:hint="eastAsia" w:ascii="宋体" w:hAnsi="宋体" w:eastAsia="宋体" w:cs="宋体"/>
          <w:b/>
          <w:sz w:val="24"/>
          <w:szCs w:val="24"/>
        </w:rPr>
        <w:t xml:space="preserve"> </w:t>
      </w:r>
    </w:p>
    <w:p>
      <w:pPr>
        <w:tabs>
          <w:tab w:val="left" w:pos="0"/>
        </w:tabs>
        <w:spacing w:line="360" w:lineRule="auto"/>
        <w:jc w:val="both"/>
        <w:rPr>
          <w:rFonts w:hint="eastAsia" w:ascii="宋体" w:hAnsi="宋体" w:eastAsia="宋体" w:cs="宋体"/>
          <w:b/>
          <w:sz w:val="24"/>
          <w:szCs w:val="24"/>
        </w:rPr>
      </w:pPr>
      <w:r>
        <w:rPr>
          <w:rFonts w:hint="eastAsia" w:ascii="宋体" w:hAnsi="宋体" w:eastAsia="宋体" w:cs="宋体"/>
          <w:b/>
          <w:sz w:val="24"/>
          <w:szCs w:val="24"/>
        </w:rPr>
        <w:t>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5</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b/>
          <w:bCs/>
        </w:rPr>
      </w:pPr>
    </w:p>
    <w:p>
      <w:pPr>
        <w:numPr>
          <w:ilvl w:val="0"/>
          <w:numId w:val="1"/>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40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1、国际上机器人四巨头指的是（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①瑞典ABB ②日本FANUC ③日本YASKAWA ④德国KUKA ⑤日本OTC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①②③④</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①②③⑤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②③④⑤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①③④⑤</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2、手部的位姿是由哪两部分变量构成（</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位姿与速度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姿态与位置 </w:t>
      </w:r>
      <w:r>
        <w:rPr>
          <w:rFonts w:hint="eastAsia" w:asciiTheme="minorEastAsia" w:hAnsiTheme="minorEastAsia" w:eastAsiaTheme="minorEastAsia" w:cstheme="minorEastAsia"/>
          <w:sz w:val="21"/>
          <w:szCs w:val="21"/>
          <w:lang w:val="en-US" w:eastAsia="zh-CN"/>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位置与运行状态</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姿态与速度</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3、示教-再线控制为一种在线编程方式，它的最大问题是（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操作人员劳动强度大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占用生产时</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操作人员安全问题</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容易产生废品</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4、对机器人进行示教时，模式旋钮打到示教模式后，在此模式中，外部设备发出的启动信号（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无效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有效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延时后有效</w:t>
      </w:r>
      <w:r>
        <w:rPr>
          <w:rFonts w:hint="eastAsia" w:asciiTheme="minorEastAsia" w:hAnsiTheme="minorEastAsia" w:eastAsiaTheme="minorEastAsia" w:cstheme="minorEastAsia"/>
          <w:sz w:val="21"/>
          <w:szCs w:val="21"/>
          <w:lang w:val="en-US" w:eastAsia="zh-CN"/>
        </w:rPr>
        <w:t xml:space="preserve">          D、都不对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5、工业机器人工作站的特点是（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① 技术先进 ② 技术升级 ③ 应用领域广泛 ④ 技术综合性强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①②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①③</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②④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①②③④ </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）最理想的机器人高级语言，是用被操作物体，而不是机器人的动作来描述作业任务。</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动作级机器人语言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对象级机器人语言</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任务级机器人语言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编译级计算机语言</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下面哪项是机器人机械手爪的特点（</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依靠传动机构抓持工件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通过磁场吸力抓持工件</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利用真空原理抓持工件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不适合在高温条件下工作</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机器人离线编程通过（</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）技术，在计算机上提供一个和机器人进行交互作用的虚拟现实环境</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虚拟技术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图形技术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交互技术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远程技术</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机器人的（</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）是指在确定的机械机构上允许机器人执行不同的任务或以不同的方式完成同一工作。</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适应性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通用性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智能性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独立性</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）主体结构有三个自由度，绕垂直轴线（机身）、水平轴线（回转关节）的转动及手臂的伸缩。</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直角坐标机器人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圆柱坐标式机器人</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球面坐标式机器人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关节坐标式机器人</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）以近似自然语言的方式，按照作业对象的状态变化来进行程序设计。</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动作级机器人语言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对象级机器人语言</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任务级机器人语言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编译级计算机语言</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动力学的研究内容是将机器人的（</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）联系起来。</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运动与控制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传感器与控制</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结构与运动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传感系统与运动</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13、</w:t>
      </w:r>
      <w:r>
        <w:rPr>
          <w:rFonts w:hint="eastAsia" w:asciiTheme="minorEastAsia" w:hAnsiTheme="minorEastAsia" w:eastAsiaTheme="minorEastAsia" w:cstheme="minorEastAsia"/>
          <w:sz w:val="21"/>
          <w:szCs w:val="21"/>
        </w:rPr>
        <w:t>重复定位精度指机器人重复到达(</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)位置的精确程度。</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不同</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任何</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同一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无所谓</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rPr>
        <w:t>下面哪项是机器人真空式吸盘的特点(</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依靠传动机构抓持工件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通过磁场吸力抓持工件</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利用真空原理抓持工件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不适合在高温条件下工作</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rPr>
        <w:t>机器人有若干个关节，典型的工业机器人有（</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）个关节</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7</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16、</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）是衡量机器人技术水平的主要指标。</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自由度</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动作时间</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关节数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传感器性能</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17、</w:t>
      </w:r>
      <w:r>
        <w:rPr>
          <w:rFonts w:hint="eastAsia" w:asciiTheme="minorEastAsia" w:hAnsiTheme="minorEastAsia" w:eastAsiaTheme="minorEastAsia" w:cstheme="minorEastAsia"/>
          <w:sz w:val="21"/>
          <w:szCs w:val="21"/>
        </w:rPr>
        <w:t xml:space="preserve">下列不属于工业机器人的坐标形式的是(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PPP</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RRP</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RRR</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PRP</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18、</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）主体结构具有三个自由度：腰转，升降，手臂伸缩。</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直角坐标机器人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圆柱坐标式机器人</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球面坐标式机器人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关节坐标式机器人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19、</w:t>
      </w:r>
      <w:r>
        <w:rPr>
          <w:rFonts w:hint="eastAsia" w:asciiTheme="minorEastAsia" w:hAnsiTheme="minorEastAsia" w:eastAsiaTheme="minorEastAsia" w:cstheme="minorEastAsia"/>
          <w:sz w:val="21"/>
          <w:szCs w:val="21"/>
        </w:rPr>
        <w:t>机器人的定义中，突出强调的是（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具有人的形象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模仿人的功能</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像人一样思维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感知能力很强</w:t>
      </w:r>
    </w:p>
    <w:p>
      <w:pPr>
        <w:pStyle w:val="4"/>
        <w:keepNext w:val="0"/>
        <w:keepLines w:val="0"/>
        <w:widowControl/>
        <w:suppressLineNumbers w:val="0"/>
        <w:pBdr>
          <w:top w:val="none" w:color="auto" w:sz="0" w:space="0"/>
          <w:bottom w:val="none" w:color="auto" w:sz="0" w:space="0"/>
        </w:pBd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20、</w:t>
      </w:r>
      <w:r>
        <w:rPr>
          <w:rFonts w:hint="eastAsia" w:asciiTheme="minorEastAsia" w:hAnsiTheme="minorEastAsia" w:eastAsiaTheme="minorEastAsia" w:cstheme="minorEastAsia"/>
          <w:sz w:val="21"/>
          <w:szCs w:val="21"/>
        </w:rPr>
        <w:t>下面哪项是机器人最常用的外部传感器(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距离传感器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视觉传感器</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力觉传感器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超声波传感器</w:t>
      </w:r>
    </w:p>
    <w:p>
      <w:pPr>
        <w:pStyle w:val="4"/>
        <w:keepNext w:val="0"/>
        <w:keepLines w:val="0"/>
        <w:widowControl/>
        <w:suppressLineNumbers w:val="0"/>
        <w:pBdr>
          <w:top w:val="none" w:color="auto" w:sz="0" w:space="0"/>
          <w:bottom w:val="none" w:color="auto" w:sz="0" w:space="0"/>
        </w:pBdr>
        <w:spacing w:before="0" w:beforeAutospacing="1" w:after="0" w:afterAutospacing="1"/>
        <w:ind w:right="0"/>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二、判断题(每小题2分，共20分)</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1．机械手亦可称之为机器人。（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2．完成某一特定作业时具有多余自由度的机器人称为冗余自由度机器人。（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3、关节空间是由全部关节参数构成的。（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4、任何复杂的运动都可以分解为由多个平移和绕轴转动的简单运动的合成（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5、关节i的坐标系放在i-1关节的末端。（</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6．手臂解有解的必要条件是串联关节链中的自由度数等于或小于6</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7．对于具有外力作用的非保守机械系统，其拉格朗日动力函数L可定义为系统总动能与系统总势能之和。（</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8．由电阻应变片组成电桥可以构成测量重量的传感器</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9．激光测距仪可以进行散装物料重量的检测。（</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10．运动控制的电子齿轮模式是一种主动轴与从动轴保持一种灵活传动比的随动系统。（</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pBdr>
          <w:top w:val="none" w:color="auto" w:sz="0" w:space="0"/>
          <w:bottom w:val="none" w:color="auto" w:sz="0" w:space="0"/>
        </w:pBdr>
        <w:rPr>
          <w:rFonts w:hint="default" w:eastAsia="宋体"/>
          <w:b/>
          <w:bCs/>
          <w:sz w:val="24"/>
          <w:szCs w:val="24"/>
          <w:lang w:val="en-US" w:eastAsia="zh-CN"/>
        </w:rPr>
      </w:pPr>
      <w:r>
        <w:rPr>
          <w:rFonts w:hint="eastAsia"/>
          <w:b/>
          <w:bCs/>
          <w:sz w:val="24"/>
          <w:szCs w:val="24"/>
          <w:lang w:val="en-US" w:eastAsia="zh-CN"/>
        </w:rPr>
        <w:t>三、填空题（每小题1分，共10分）</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u w:val="none"/>
          <w:lang w:val="en-US" w:eastAsia="zh-CN"/>
        </w:rPr>
      </w:pPr>
      <w:r>
        <w:rPr>
          <w:rFonts w:hint="eastAsia" w:asciiTheme="minorEastAsia" w:hAnsiTheme="minorEastAsia" w:eastAsiaTheme="minorEastAsia" w:cstheme="minorEastAsia"/>
          <w:sz w:val="21"/>
          <w:szCs w:val="21"/>
        </w:rPr>
        <w:t>1．六自由度工业机器人前三个轴一般称为主轴，保证末端执行器达到工作空间的任意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，后三个轴一般称为</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，用以实现末端执行器的任意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none"/>
          <w:lang w:val="en-US"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2．在进行相对于工件不改变工具姿态的平移操作时选用</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坐标系最为适宜。</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 当机器人到达离目标作业位置较近位置时，尽量采用</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操作模式完成精确定位。</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运动轨迹是机器人为完成某一作业，</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所掠过的路径，是机器人示教的重点。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 从结构形式上看，搬运机器人可分为</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式和关节式搬运机器人。</w:t>
      </w:r>
    </w:p>
    <w:p>
      <w:pPr>
        <w:pStyle w:val="4"/>
        <w:keepNext w:val="0"/>
        <w:keepLines w:val="0"/>
        <w:widowControl/>
        <w:suppressLineNumbers w:val="0"/>
        <w:spacing w:before="0" w:beforeAutospacing="1" w:after="0" w:afterAutospacing="1"/>
        <w:ind w:left="0" w:right="0"/>
        <w:rPr>
          <w:rStyle w:val="7"/>
          <w:rFonts w:hint="default" w:ascii="宋体" w:hAnsi="宋体" w:eastAsia="宋体" w:cs="宋体"/>
          <w:b/>
          <w:bCs/>
          <w:color w:val="000000"/>
          <w:sz w:val="24"/>
          <w:szCs w:val="24"/>
          <w:lang w:val="en-US" w:eastAsia="zh-CN"/>
        </w:rPr>
      </w:pPr>
      <w:bookmarkStart w:id="0" w:name="_GoBack"/>
      <w:r>
        <w:rPr>
          <w:rStyle w:val="7"/>
          <w:rFonts w:hint="eastAsia" w:ascii="宋体" w:hAnsi="宋体" w:cs="宋体"/>
          <w:b/>
          <w:bCs/>
          <w:color w:val="000000"/>
          <w:sz w:val="24"/>
          <w:szCs w:val="24"/>
          <w:lang w:val="en-US" w:eastAsia="zh-CN"/>
        </w:rPr>
        <w:t>四、简答题（每小题6分，共30分）</w:t>
      </w:r>
    </w:p>
    <w:bookmarkEnd w:id="0"/>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1、工业机器人工具中心点（TCP）标定的意义</w:t>
      </w:r>
      <w:r>
        <w:rPr>
          <w:rFonts w:hint="eastAsia" w:asciiTheme="minorEastAsia" w:hAnsiTheme="minorEastAsia" w:eastAsia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2、工业机器人的编程一共有几种方法，其特点是什么</w:t>
      </w:r>
      <w:r>
        <w:rPr>
          <w:rFonts w:hint="eastAsia" w:asciiTheme="minorEastAsia" w:hAnsiTheme="minorEastAsia" w:eastAsiaTheme="minorEastAsia" w:cstheme="minorEastAsia"/>
          <w:sz w:val="21"/>
          <w:szCs w:val="21"/>
          <w:lang w:val="en-US"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机器人学主要包含哪些研究内容？</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机器人分为几类？</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机器人由哪几部分组成？</w:t>
      </w:r>
    </w:p>
    <w:p>
      <w:pPr>
        <w:pStyle w:val="4"/>
        <w:keepNext w:val="0"/>
        <w:keepLines w:val="0"/>
        <w:widowControl/>
        <w:suppressLineNumbers w:val="0"/>
        <w:spacing w:before="0" w:beforeAutospacing="1" w:after="0" w:afterAutospacing="1"/>
        <w:ind w:left="0" w:right="0"/>
        <w:rPr>
          <w:sz w:val="24"/>
          <w:szCs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8787B5"/>
    <w:multiLevelType w:val="singleLevel"/>
    <w:tmpl w:val="488787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7A230B9F"/>
    <w:rsid w:val="21FD11BA"/>
    <w:rsid w:val="311539C1"/>
    <w:rsid w:val="7A230B9F"/>
    <w:rsid w:val="7F442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1907</Words>
  <Characters>2007</Characters>
  <Lines>0</Lines>
  <Paragraphs>0</Paragraphs>
  <TotalTime>8</TotalTime>
  <ScaleCrop>false</ScaleCrop>
  <LinksUpToDate>false</LinksUpToDate>
  <CharactersWithSpaces>3056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2023-06-07T06:41:00Z</dcterms:created>
  <dc:creator>LP</dc:creator>
  <cp:lastModifiedBy>Administrator</cp:lastModifiedBy>
  <dcterms:modified xsi:type="dcterms:W3CDTF">2023-06-28T07:54:18Z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2ECE0CCA5F94414E9E4786FA3FC1B712_11</vt:lpwstr>
  </property>
</Properties>
</file>